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3DC3E" w14:textId="77777777" w:rsidR="00FC1056" w:rsidRDefault="00FC1056" w:rsidP="00FC1056">
      <w:pPr>
        <w:pStyle w:val="Heading1"/>
        <w:jc w:val="center"/>
      </w:pPr>
      <w:r>
        <w:t>II Taller</w:t>
      </w:r>
    </w:p>
    <w:sdt>
      <w:sdtPr>
        <w:rPr>
          <w:rFonts w:asciiTheme="majorHAnsi" w:eastAsiaTheme="majorEastAsia" w:hAnsiTheme="majorHAnsi" w:cstheme="majorBidi"/>
          <w:b/>
          <w:bCs/>
          <w:color w:val="2C6EAB" w:themeColor="accent1" w:themeShade="B5"/>
          <w:sz w:val="32"/>
          <w:szCs w:val="32"/>
        </w:rPr>
        <w:tag w:val="goog_rdk_2"/>
        <w:id w:val="-127405782"/>
      </w:sdtPr>
      <w:sdtEndPr/>
      <w:sdtContent>
        <w:p w14:paraId="5C150B44" w14:textId="77777777" w:rsidR="00FC1056" w:rsidRPr="006D211C" w:rsidRDefault="00DF0756" w:rsidP="00FC1056">
          <w:pPr>
            <w:spacing w:before="240" w:after="240"/>
            <w:jc w:val="center"/>
            <w:rPr>
              <w:rFonts w:asciiTheme="majorHAnsi" w:eastAsiaTheme="majorEastAsia" w:hAnsiTheme="majorHAnsi" w:cstheme="majorBidi"/>
              <w:b/>
              <w:bCs/>
              <w:color w:val="2C6EAB" w:themeColor="accent1" w:themeShade="B5"/>
              <w:sz w:val="32"/>
              <w:szCs w:val="32"/>
            </w:rPr>
          </w:pPr>
          <w:sdt>
            <w:sdtPr>
              <w:rPr>
                <w:rFonts w:asciiTheme="majorHAnsi" w:eastAsiaTheme="majorEastAsia" w:hAnsiTheme="majorHAnsi" w:cstheme="majorBidi"/>
                <w:b/>
                <w:bCs/>
                <w:color w:val="2C6EAB" w:themeColor="accent1" w:themeShade="B5"/>
                <w:sz w:val="32"/>
                <w:szCs w:val="32"/>
              </w:rPr>
              <w:tag w:val="goog_rdk_1"/>
              <w:id w:val="233825225"/>
            </w:sdtPr>
            <w:sdtEndPr/>
            <w:sdtContent>
              <w:r w:rsidR="00FC1056" w:rsidRPr="006D211C">
                <w:rPr>
                  <w:rFonts w:asciiTheme="majorHAnsi" w:eastAsiaTheme="majorEastAsia" w:hAnsiTheme="majorHAnsi" w:cstheme="majorBidi"/>
                  <w:b/>
                  <w:bCs/>
                  <w:color w:val="2C6EAB" w:themeColor="accent1" w:themeShade="B5"/>
                  <w:sz w:val="32"/>
                  <w:szCs w:val="32"/>
                </w:rPr>
                <w:t>Actualidad y futuro de la bioenergía en Argentina</w:t>
              </w:r>
            </w:sdtContent>
          </w:sdt>
        </w:p>
      </w:sdtContent>
    </w:sdt>
    <w:p w14:paraId="2E5E1A41" w14:textId="77777777" w:rsidR="00FC1056" w:rsidRPr="008F10C8" w:rsidRDefault="00FC1056" w:rsidP="00FC1056">
      <w:pPr>
        <w:jc w:val="center"/>
        <w:rPr>
          <w:rFonts w:cstheme="minorHAnsi"/>
          <w:bCs/>
        </w:rPr>
      </w:pPr>
      <w:r w:rsidRPr="008F10C8">
        <w:rPr>
          <w:rFonts w:cstheme="minorHAnsi"/>
          <w:bCs/>
        </w:rPr>
        <w:t>OBJETIVO</w:t>
      </w:r>
    </w:p>
    <w:p w14:paraId="6B21EE53" w14:textId="77777777" w:rsidR="00FC1056" w:rsidRPr="008F10C8" w:rsidRDefault="00FC1056" w:rsidP="00FC1056">
      <w:pPr>
        <w:jc w:val="center"/>
        <w:rPr>
          <w:rFonts w:cstheme="minorHAnsi"/>
          <w:bCs/>
        </w:rPr>
      </w:pPr>
      <w:r w:rsidRPr="008F10C8">
        <w:rPr>
          <w:rFonts w:cstheme="minorHAnsi"/>
          <w:bCs/>
        </w:rPr>
        <w:t>Presentar la visión actual y los posibles escenarios del desarrollo de la bioenergía en origen en Argentina desde la mirada de la Ciencia y Técnica, el sector privado y del sector público.</w:t>
      </w:r>
    </w:p>
    <w:p w14:paraId="15ECA178" w14:textId="77777777" w:rsidR="00FC1056" w:rsidRPr="008F10C8" w:rsidRDefault="00FC1056" w:rsidP="00FC1056">
      <w:pPr>
        <w:jc w:val="both"/>
        <w:rPr>
          <w:rFonts w:cstheme="minorHAnsi"/>
          <w:bCs/>
        </w:rPr>
      </w:pPr>
      <w:r w:rsidRPr="008F10C8">
        <w:rPr>
          <w:rFonts w:cstheme="minorHAnsi"/>
          <w:bCs/>
        </w:rPr>
        <w:t xml:space="preserve">Fecha: </w:t>
      </w:r>
      <w:proofErr w:type="gramStart"/>
      <w:r w:rsidRPr="008F10C8">
        <w:rPr>
          <w:rFonts w:cstheme="minorHAnsi"/>
          <w:bCs/>
        </w:rPr>
        <w:t>Martes</w:t>
      </w:r>
      <w:proofErr w:type="gramEnd"/>
      <w:r w:rsidRPr="008F10C8">
        <w:rPr>
          <w:rFonts w:cstheme="minorHAnsi"/>
          <w:bCs/>
        </w:rPr>
        <w:t xml:space="preserve"> 8 de septiembre </w:t>
      </w:r>
    </w:p>
    <w:p w14:paraId="31FB26FA" w14:textId="77777777" w:rsidR="00FC1056" w:rsidRPr="008F10C8" w:rsidRDefault="00FC1056" w:rsidP="00FC1056">
      <w:pPr>
        <w:jc w:val="both"/>
        <w:rPr>
          <w:rFonts w:cstheme="minorHAnsi"/>
          <w:bCs/>
        </w:rPr>
      </w:pPr>
      <w:r w:rsidRPr="008F10C8">
        <w:rPr>
          <w:rFonts w:cstheme="minorHAnsi"/>
          <w:bCs/>
        </w:rPr>
        <w:t>Horario 16 a 17:30</w:t>
      </w:r>
    </w:p>
    <w:p w14:paraId="0B130902" w14:textId="09446864" w:rsidR="00FC1056" w:rsidRDefault="00FC1056" w:rsidP="00FC1056">
      <w:pPr>
        <w:jc w:val="both"/>
        <w:rPr>
          <w:rFonts w:cstheme="minorHAnsi"/>
          <w:bCs/>
        </w:rPr>
      </w:pPr>
      <w:r w:rsidRPr="008F10C8">
        <w:rPr>
          <w:rFonts w:cstheme="minorHAnsi"/>
          <w:bCs/>
        </w:rPr>
        <w:t>Canal YouTube INTA Argentina</w:t>
      </w:r>
    </w:p>
    <w:p w14:paraId="44B67969" w14:textId="77777777" w:rsidR="008F10C8" w:rsidRPr="008F10C8" w:rsidRDefault="008F10C8" w:rsidP="008F10C8">
      <w:pPr>
        <w:jc w:val="both"/>
        <w:rPr>
          <w:rFonts w:cstheme="minorHAnsi"/>
          <w:bCs/>
          <w:sz w:val="24"/>
          <w:szCs w:val="24"/>
        </w:rPr>
      </w:pPr>
      <w:r w:rsidRPr="008F10C8">
        <w:rPr>
          <w:rFonts w:cstheme="minorHAnsi"/>
          <w:bCs/>
          <w:sz w:val="24"/>
          <w:szCs w:val="24"/>
        </w:rPr>
        <w:t>Moderador Jorge A. Hilbert comité técnico del proyecto INTA</w:t>
      </w:r>
    </w:p>
    <w:p w14:paraId="75A5524C" w14:textId="3E4E882C" w:rsidR="00DB4165" w:rsidRDefault="00DB4165" w:rsidP="00DB4165">
      <w:pPr>
        <w:rPr>
          <w:rFonts w:cstheme="minorHAnsi"/>
          <w:bCs/>
          <w:sz w:val="24"/>
          <w:szCs w:val="24"/>
        </w:rPr>
      </w:pPr>
      <w:r w:rsidRPr="008F10C8">
        <w:rPr>
          <w:rFonts w:cstheme="minorHAnsi"/>
          <w:bCs/>
          <w:sz w:val="24"/>
          <w:szCs w:val="24"/>
        </w:rPr>
        <w:t>Programa:</w:t>
      </w:r>
    </w:p>
    <w:p w14:paraId="65CAD10E" w14:textId="45755B97" w:rsidR="00080C90" w:rsidRPr="008F10C8" w:rsidRDefault="00080C90" w:rsidP="00DB4165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Apertura autoridades del INTA</w:t>
      </w:r>
    </w:p>
    <w:p w14:paraId="738152B0" w14:textId="77777777" w:rsidR="008F10C8" w:rsidRPr="008F10C8" w:rsidRDefault="00DB4165" w:rsidP="008F10C8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Cs/>
        </w:rPr>
      </w:pPr>
      <w:r w:rsidRPr="008F10C8">
        <w:rPr>
          <w:rFonts w:asciiTheme="minorHAnsi" w:hAnsiTheme="minorHAnsi" w:cstheme="minorHAnsi"/>
          <w:bCs/>
        </w:rPr>
        <w:t>Breve comentario sobre los resultados del 1° Seminario de Bioenergía.</w:t>
      </w:r>
    </w:p>
    <w:p w14:paraId="62533407" w14:textId="7937FA11" w:rsidR="009C31E8" w:rsidRPr="008F10C8" w:rsidRDefault="00DB4165" w:rsidP="008F10C8">
      <w:pPr>
        <w:pStyle w:val="ListParagraph"/>
        <w:numPr>
          <w:ilvl w:val="1"/>
          <w:numId w:val="5"/>
        </w:numPr>
        <w:jc w:val="both"/>
        <w:rPr>
          <w:rFonts w:asciiTheme="minorHAnsi" w:hAnsiTheme="minorHAnsi" w:cstheme="minorHAnsi"/>
          <w:bCs/>
        </w:rPr>
      </w:pPr>
      <w:r w:rsidRPr="008F10C8">
        <w:rPr>
          <w:rFonts w:asciiTheme="minorHAnsi" w:hAnsiTheme="minorHAnsi" w:cstheme="minorHAnsi"/>
          <w:bCs/>
        </w:rPr>
        <w:t xml:space="preserve"> Ing. Diego Mathier (INTA</w:t>
      </w:r>
      <w:r w:rsidR="00C7692E" w:rsidRPr="008F10C8">
        <w:rPr>
          <w:rFonts w:asciiTheme="minorHAnsi" w:hAnsiTheme="minorHAnsi" w:cstheme="minorHAnsi"/>
          <w:bCs/>
        </w:rPr>
        <w:t xml:space="preserve"> Manfredi)</w:t>
      </w:r>
    </w:p>
    <w:p w14:paraId="1A45DE64" w14:textId="77777777" w:rsidR="008F10C8" w:rsidRPr="008F10C8" w:rsidRDefault="00DB4165" w:rsidP="008F10C8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Cs/>
        </w:rPr>
      </w:pPr>
      <w:r w:rsidRPr="008F10C8">
        <w:rPr>
          <w:rFonts w:asciiTheme="minorHAnsi" w:hAnsiTheme="minorHAnsi" w:cstheme="minorHAnsi"/>
          <w:bCs/>
        </w:rPr>
        <w:t>Biomasa Forestal para Bioenergía: Aportes y Potencialidades para su desarrollo</w:t>
      </w:r>
    </w:p>
    <w:p w14:paraId="2CFFEBA7" w14:textId="0D448F9B" w:rsidR="009C31E8" w:rsidRPr="008F10C8" w:rsidRDefault="00DB4165" w:rsidP="008F10C8">
      <w:pPr>
        <w:pStyle w:val="ListParagraph"/>
        <w:numPr>
          <w:ilvl w:val="1"/>
          <w:numId w:val="5"/>
        </w:numPr>
        <w:rPr>
          <w:rFonts w:asciiTheme="minorHAnsi" w:hAnsiTheme="minorHAnsi" w:cstheme="minorHAnsi"/>
          <w:bCs/>
        </w:rPr>
      </w:pPr>
      <w:r w:rsidRPr="008F10C8">
        <w:rPr>
          <w:rFonts w:asciiTheme="minorHAnsi" w:hAnsiTheme="minorHAnsi" w:cstheme="minorHAnsi"/>
          <w:bCs/>
        </w:rPr>
        <w:t>Ing. Jav</w:t>
      </w:r>
      <w:r w:rsidR="00C7692E" w:rsidRPr="008F10C8">
        <w:rPr>
          <w:rFonts w:asciiTheme="minorHAnsi" w:hAnsiTheme="minorHAnsi" w:cstheme="minorHAnsi"/>
          <w:bCs/>
        </w:rPr>
        <w:t>ier Oberschelp (INTA Concordia)</w:t>
      </w:r>
    </w:p>
    <w:p w14:paraId="5AEB014D" w14:textId="77777777" w:rsidR="008F10C8" w:rsidRPr="008F10C8" w:rsidRDefault="00DB4165" w:rsidP="008F10C8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Cs/>
        </w:rPr>
      </w:pPr>
      <w:r w:rsidRPr="008F10C8">
        <w:rPr>
          <w:rFonts w:asciiTheme="minorHAnsi" w:hAnsiTheme="minorHAnsi" w:cstheme="minorHAnsi"/>
          <w:bCs/>
        </w:rPr>
        <w:t>La Bioenergía, Herramienta y Guía de Vinculación Tecnológica para Impulsar una Bioeconomía de Valor Agregado en Origen</w:t>
      </w:r>
      <w:r w:rsidR="009C31E8" w:rsidRPr="008F10C8">
        <w:rPr>
          <w:rFonts w:asciiTheme="minorHAnsi" w:hAnsiTheme="minorHAnsi" w:cstheme="minorHAnsi"/>
          <w:bCs/>
        </w:rPr>
        <w:t>.</w:t>
      </w:r>
    </w:p>
    <w:p w14:paraId="710029DA" w14:textId="049DDF9C" w:rsidR="009C31E8" w:rsidRPr="008F10C8" w:rsidRDefault="009C31E8" w:rsidP="008F10C8">
      <w:pPr>
        <w:pStyle w:val="ListParagraph"/>
        <w:numPr>
          <w:ilvl w:val="1"/>
          <w:numId w:val="5"/>
        </w:numPr>
        <w:rPr>
          <w:rFonts w:asciiTheme="minorHAnsi" w:hAnsiTheme="minorHAnsi" w:cstheme="minorHAnsi"/>
          <w:bCs/>
        </w:rPr>
      </w:pPr>
      <w:r w:rsidRPr="008F10C8">
        <w:rPr>
          <w:rFonts w:asciiTheme="minorHAnsi" w:hAnsiTheme="minorHAnsi" w:cstheme="minorHAnsi"/>
          <w:bCs/>
        </w:rPr>
        <w:t>Ing. Enrique Lasgoity (Asesor privado)</w:t>
      </w:r>
    </w:p>
    <w:p w14:paraId="238BCDDE" w14:textId="77777777" w:rsidR="008F10C8" w:rsidRPr="008F10C8" w:rsidRDefault="009C31E8" w:rsidP="008F10C8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Cs/>
        </w:rPr>
      </w:pPr>
      <w:proofErr w:type="spellStart"/>
      <w:r w:rsidRPr="008F10C8">
        <w:rPr>
          <w:rFonts w:asciiTheme="minorHAnsi" w:hAnsiTheme="minorHAnsi" w:cstheme="minorHAnsi"/>
          <w:bCs/>
        </w:rPr>
        <w:t>Biofuturo</w:t>
      </w:r>
      <w:proofErr w:type="spellEnd"/>
      <w:r w:rsidRPr="008F10C8">
        <w:rPr>
          <w:rFonts w:asciiTheme="minorHAnsi" w:hAnsiTheme="minorHAnsi" w:cstheme="minorHAnsi"/>
          <w:bCs/>
        </w:rPr>
        <w:t xml:space="preserve"> Santa Fe. Uso Sustentable de la Biomasa, Regeneración de Bosques y Bioenergía”. </w:t>
      </w:r>
    </w:p>
    <w:p w14:paraId="2E527546" w14:textId="52445C0A" w:rsidR="00DB4165" w:rsidRPr="008F10C8" w:rsidRDefault="009C31E8" w:rsidP="008F10C8">
      <w:pPr>
        <w:pStyle w:val="ListParagraph"/>
        <w:numPr>
          <w:ilvl w:val="1"/>
          <w:numId w:val="5"/>
        </w:numPr>
        <w:rPr>
          <w:rFonts w:asciiTheme="minorHAnsi" w:hAnsiTheme="minorHAnsi" w:cstheme="minorHAnsi"/>
          <w:bCs/>
        </w:rPr>
      </w:pPr>
      <w:r w:rsidRPr="008F10C8">
        <w:rPr>
          <w:rFonts w:asciiTheme="minorHAnsi" w:hAnsiTheme="minorHAnsi" w:cstheme="minorHAnsi"/>
          <w:bCs/>
        </w:rPr>
        <w:t xml:space="preserve">Franco Blatter Subsecretario de Tecnologías para la Sostenibilidad. Ministerio de Ambiente y Cambio Climático de la Provincia de Santa Fe. </w:t>
      </w:r>
    </w:p>
    <w:sectPr w:rsidR="00DB4165" w:rsidRPr="008F10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735D68"/>
    <w:multiLevelType w:val="hybridMultilevel"/>
    <w:tmpl w:val="67C205B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3F0867"/>
    <w:multiLevelType w:val="hybridMultilevel"/>
    <w:tmpl w:val="4C026B2A"/>
    <w:lvl w:ilvl="0" w:tplc="105AB5A0">
      <w:start w:val="15"/>
      <w:numFmt w:val="bullet"/>
      <w:lvlText w:val=""/>
      <w:lvlJc w:val="left"/>
      <w:pPr>
        <w:ind w:left="1960" w:hanging="520"/>
      </w:pPr>
      <w:rPr>
        <w:rFonts w:ascii="Symbol" w:eastAsia="Courier New" w:hAnsi="Symbol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55B9692C"/>
    <w:multiLevelType w:val="multilevel"/>
    <w:tmpl w:val="0E5E6CE6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4E61270"/>
    <w:multiLevelType w:val="multilevel"/>
    <w:tmpl w:val="E884BD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3B64DB8"/>
    <w:multiLevelType w:val="hybridMultilevel"/>
    <w:tmpl w:val="AEFC9404"/>
    <w:lvl w:ilvl="0" w:tplc="105AB5A0">
      <w:start w:val="15"/>
      <w:numFmt w:val="bullet"/>
      <w:lvlText w:val=""/>
      <w:lvlJc w:val="left"/>
      <w:pPr>
        <w:ind w:left="880" w:hanging="520"/>
      </w:pPr>
      <w:rPr>
        <w:rFonts w:ascii="Symbol" w:eastAsia="Courier New" w:hAnsi="Symbol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165"/>
    <w:rsid w:val="00080C90"/>
    <w:rsid w:val="000B2D04"/>
    <w:rsid w:val="00242352"/>
    <w:rsid w:val="004F0B18"/>
    <w:rsid w:val="008F10C8"/>
    <w:rsid w:val="009C31E8"/>
    <w:rsid w:val="00C7692E"/>
    <w:rsid w:val="00DB4165"/>
    <w:rsid w:val="00DF0756"/>
    <w:rsid w:val="00EA5ADC"/>
    <w:rsid w:val="00FC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28F29"/>
  <w15:chartTrackingRefBased/>
  <w15:docId w15:val="{D263FCF4-7EDB-4126-9F5E-330D40E51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1056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  <w:lang w:val="es-ES_tradnl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1056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  <w:lang w:val="es-ES_tradnl" w:eastAsia="es-ES"/>
    </w:rPr>
  </w:style>
  <w:style w:type="paragraph" w:styleId="ListParagraph">
    <w:name w:val="List Paragraph"/>
    <w:basedOn w:val="Normal"/>
    <w:uiPriority w:val="34"/>
    <w:qFormat/>
    <w:rsid w:val="00C7692E"/>
    <w:pPr>
      <w:spacing w:after="0" w:line="240" w:lineRule="auto"/>
      <w:ind w:left="720"/>
      <w:contextualSpacing/>
    </w:pPr>
    <w:rPr>
      <w:rFonts w:ascii="Cambria" w:eastAsia="Cambria" w:hAnsi="Cambria" w:cs="Cambria"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86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162</Words>
  <Characters>894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Maria Mendez</dc:creator>
  <cp:keywords/>
  <dc:description/>
  <cp:lastModifiedBy>Jorge Antonio Hilbert</cp:lastModifiedBy>
  <cp:revision>5</cp:revision>
  <cp:lastPrinted>2020-09-04T13:35:00Z</cp:lastPrinted>
  <dcterms:created xsi:type="dcterms:W3CDTF">2020-09-04T11:03:00Z</dcterms:created>
  <dcterms:modified xsi:type="dcterms:W3CDTF">2020-09-04T17:40:00Z</dcterms:modified>
</cp:coreProperties>
</file>